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BECCC" w14:textId="77777777" w:rsidR="008903C6" w:rsidRDefault="00870CF4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Karta przedmiotu</w:t>
      </w:r>
    </w:p>
    <w:p w14:paraId="70E82420" w14:textId="77777777" w:rsidR="008903C6" w:rsidRDefault="00870CF4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Cz. 1</w:t>
      </w:r>
    </w:p>
    <w:tbl>
      <w:tblPr>
        <w:tblStyle w:val="a"/>
        <w:tblW w:w="9692" w:type="dxa"/>
        <w:tblInd w:w="0" w:type="dxa"/>
        <w:tblBorders>
          <w:top w:val="nil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249"/>
        <w:gridCol w:w="2579"/>
        <w:gridCol w:w="1701"/>
        <w:gridCol w:w="1220"/>
      </w:tblGrid>
      <w:tr w:rsidR="008903C6" w14:paraId="76E03951" w14:textId="77777777">
        <w:tc>
          <w:tcPr>
            <w:tcW w:w="9692" w:type="dxa"/>
            <w:gridSpan w:val="5"/>
            <w:tcBorders>
              <w:top w:val="single" w:sz="4" w:space="0" w:color="000000"/>
            </w:tcBorders>
            <w:shd w:val="clear" w:color="auto" w:fill="D9D9D9"/>
          </w:tcPr>
          <w:p w14:paraId="14BECD8C" w14:textId="77777777"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Informacje ogólne o przedmiocie</w:t>
            </w:r>
          </w:p>
        </w:tc>
      </w:tr>
      <w:tr w:rsidR="008903C6" w14:paraId="163EC240" w14:textId="77777777">
        <w:tc>
          <w:tcPr>
            <w:tcW w:w="4192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1303C0E1" w14:textId="77777777"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1. Kierunek studiów:</w:t>
            </w:r>
            <w:r>
              <w:rPr>
                <w:color w:val="000000"/>
              </w:rPr>
              <w:t xml:space="preserve"> Zdrowie Publiczne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</w:tcBorders>
          </w:tcPr>
          <w:p w14:paraId="120B334F" w14:textId="77777777"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2. Poziom kształcenia:</w:t>
            </w:r>
            <w:r>
              <w:rPr>
                <w:color w:val="000000"/>
              </w:rPr>
              <w:t xml:space="preserve"> II˚</w:t>
            </w:r>
          </w:p>
          <w:p w14:paraId="52BC20AF" w14:textId="77777777"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3. Forma studiów:</w:t>
            </w:r>
            <w:r>
              <w:rPr>
                <w:color w:val="000000"/>
              </w:rPr>
              <w:t xml:space="preserve"> stacjonarne</w:t>
            </w:r>
          </w:p>
        </w:tc>
      </w:tr>
      <w:tr w:rsidR="008903C6" w14:paraId="26F594D2" w14:textId="77777777">
        <w:tc>
          <w:tcPr>
            <w:tcW w:w="4192" w:type="dxa"/>
            <w:gridSpan w:val="2"/>
          </w:tcPr>
          <w:p w14:paraId="00AEE194" w14:textId="77777777"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4. Rok:</w:t>
            </w:r>
            <w:r>
              <w:rPr>
                <w:color w:val="000000"/>
              </w:rPr>
              <w:t xml:space="preserve"> II</w:t>
            </w:r>
          </w:p>
        </w:tc>
        <w:tc>
          <w:tcPr>
            <w:tcW w:w="5500" w:type="dxa"/>
            <w:gridSpan w:val="3"/>
          </w:tcPr>
          <w:p w14:paraId="50109373" w14:textId="77777777"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5. Semestr: III</w:t>
            </w:r>
          </w:p>
        </w:tc>
      </w:tr>
      <w:tr w:rsidR="008903C6" w14:paraId="5E0571D3" w14:textId="77777777">
        <w:tc>
          <w:tcPr>
            <w:tcW w:w="9692" w:type="dxa"/>
            <w:gridSpan w:val="5"/>
          </w:tcPr>
          <w:p w14:paraId="365B0CC3" w14:textId="77777777" w:rsidR="008903C6" w:rsidRDefault="00870CF4" w:rsidP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6. Nazwa przedmiotu:</w:t>
            </w:r>
            <w:r>
              <w:rPr>
                <w:color w:val="000000"/>
              </w:rPr>
              <w:t xml:space="preserve"> Zarządzanie zasobami ludzkimi</w:t>
            </w:r>
          </w:p>
        </w:tc>
      </w:tr>
      <w:tr w:rsidR="008903C6" w14:paraId="3C2E48E6" w14:textId="77777777">
        <w:tc>
          <w:tcPr>
            <w:tcW w:w="9692" w:type="dxa"/>
            <w:gridSpan w:val="5"/>
          </w:tcPr>
          <w:p w14:paraId="11EC9574" w14:textId="77777777"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7. Status przedmiotu:</w:t>
            </w:r>
            <w:r>
              <w:rPr>
                <w:color w:val="000000"/>
              </w:rPr>
              <w:t xml:space="preserve"> specjalnościowy/fakultatywny</w:t>
            </w:r>
          </w:p>
        </w:tc>
      </w:tr>
      <w:tr w:rsidR="008903C6" w14:paraId="256F0241" w14:textId="77777777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56AF7D84" w14:textId="77777777"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8. Treści programowe przedmiotu i przypisane do nich efekty uczenia się</w:t>
            </w:r>
          </w:p>
        </w:tc>
      </w:tr>
      <w:tr w:rsidR="008903C6" w14:paraId="3E230D86" w14:textId="77777777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2EB62E2A" w14:textId="77777777" w:rsidR="008903C6" w:rsidRDefault="00890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14:paraId="1E15BDBA" w14:textId="77777777"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Zapoznanie studenta z teorią i praktyką zarządzania zasobami ludzkimi:</w:t>
            </w:r>
          </w:p>
          <w:p w14:paraId="431C5273" w14:textId="77777777"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Istota zarządzania </w:t>
            </w:r>
            <w:proofErr w:type="gramStart"/>
            <w:r>
              <w:rPr>
                <w:color w:val="000000"/>
              </w:rPr>
              <w:t>personelem;  Strategie</w:t>
            </w:r>
            <w:proofErr w:type="gramEnd"/>
            <w:r>
              <w:rPr>
                <w:color w:val="000000"/>
              </w:rPr>
              <w:t xml:space="preserve"> ZZL; Narzędzia, metody i miary efektywności ZZL; Cel, cechy i działania ZZL, Etapy ZZL</w:t>
            </w:r>
          </w:p>
          <w:p w14:paraId="3093E35D" w14:textId="77777777"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</w:t>
            </w:r>
          </w:p>
          <w:p w14:paraId="34863B9B" w14:textId="77777777"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Efekty uczenia się/odniesienie do efektów uczenia się zawartych w standardach</w:t>
            </w:r>
          </w:p>
          <w:p w14:paraId="1CA97477" w14:textId="77777777"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wiedzy student zna i rozumie: zasady tworzenia i rozwoju form indywidualnej przedsiębiorczości oraz wpływ bodźców zarządczych na zachowania człowieka; ma wiedzę z zakresu zarządzania zasobami ludzkimi w organizacji (K_U01; K_U02; K_U03; K_U07)</w:t>
            </w:r>
          </w:p>
          <w:p w14:paraId="2BE5B3D3" w14:textId="77777777" w:rsidR="008903C6" w:rsidRDefault="00890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14:paraId="26308124" w14:textId="77777777"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umiejętności student potrafi: przeprowadzić analizę proponowanego rozwiązania konkretnych problemów i proponuje odpowiednie rozstrzygnięcia w tym zakresie. Posiada umiejętność wdrażania proponowanych rozwiązań. (K_U01; K_U02; K_U03; K_U07)</w:t>
            </w:r>
          </w:p>
          <w:p w14:paraId="2DD7139A" w14:textId="77777777" w:rsidR="008903C6" w:rsidRDefault="00890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14:paraId="2F17C666" w14:textId="77777777"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w zakresie kompetencji społecznych student jest gotów do: współdziałania i pracy w grupie, przyjmując w niej różne role (K_K03)</w:t>
            </w:r>
          </w:p>
        </w:tc>
      </w:tr>
      <w:tr w:rsidR="008903C6" w14:paraId="06645EF4" w14:textId="77777777">
        <w:tc>
          <w:tcPr>
            <w:tcW w:w="8472" w:type="dxa"/>
            <w:gridSpan w:val="4"/>
            <w:vAlign w:val="center"/>
          </w:tcPr>
          <w:p w14:paraId="61CA98AE" w14:textId="77777777"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9. liczba godzin z przedmiotu: całkowita liczba godzin (liczba godzin kontaktowych)</w:t>
            </w:r>
          </w:p>
        </w:tc>
        <w:tc>
          <w:tcPr>
            <w:tcW w:w="1220" w:type="dxa"/>
            <w:vAlign w:val="center"/>
          </w:tcPr>
          <w:p w14:paraId="34504499" w14:textId="66927518" w:rsidR="008903C6" w:rsidRDefault="00E34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112</w:t>
            </w:r>
            <w:r w:rsidR="00870CF4">
              <w:rPr>
                <w:b/>
                <w:color w:val="000000"/>
              </w:rPr>
              <w:t>h (</w:t>
            </w:r>
            <w:r>
              <w:rPr>
                <w:b/>
                <w:color w:val="000000"/>
              </w:rPr>
              <w:t>28</w:t>
            </w:r>
            <w:r w:rsidR="00870CF4">
              <w:rPr>
                <w:b/>
                <w:color w:val="000000"/>
              </w:rPr>
              <w:t>h)</w:t>
            </w:r>
          </w:p>
        </w:tc>
      </w:tr>
      <w:tr w:rsidR="008903C6" w14:paraId="5B4CF7A8" w14:textId="77777777">
        <w:tc>
          <w:tcPr>
            <w:tcW w:w="8472" w:type="dxa"/>
            <w:gridSpan w:val="4"/>
            <w:vAlign w:val="center"/>
          </w:tcPr>
          <w:p w14:paraId="539B610D" w14:textId="77777777"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10. liczba punktów ECTS dla przedmiotu</w:t>
            </w:r>
          </w:p>
        </w:tc>
        <w:tc>
          <w:tcPr>
            <w:tcW w:w="1220" w:type="dxa"/>
            <w:vAlign w:val="center"/>
          </w:tcPr>
          <w:p w14:paraId="0AE70239" w14:textId="56AA1CD8"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4,0</w:t>
            </w:r>
          </w:p>
        </w:tc>
      </w:tr>
      <w:tr w:rsidR="008903C6" w14:paraId="6AA2378A" w14:textId="77777777">
        <w:tc>
          <w:tcPr>
            <w:tcW w:w="96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14:paraId="32C5D5A7" w14:textId="77777777"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11. Sposoby weryfikacji i oceny efektów uczenia się </w:t>
            </w:r>
          </w:p>
        </w:tc>
      </w:tr>
      <w:tr w:rsidR="008903C6" w14:paraId="26D733D5" w14:textId="7777777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6C399B19" w14:textId="77777777"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14:paraId="78FFF27C" w14:textId="77777777"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14:paraId="0E06682D" w14:textId="77777777"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Sposoby oceny*</w:t>
            </w:r>
          </w:p>
        </w:tc>
      </w:tr>
      <w:tr w:rsidR="008903C6" w14:paraId="47EB1B71" w14:textId="7777777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28EC2FAC" w14:textId="77777777"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14:paraId="07EDA34B" w14:textId="77777777"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pisemne zaliczenie końcowe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14:paraId="429E2480" w14:textId="77777777"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  <w:tr w:rsidR="008903C6" w14:paraId="7E835A4B" w14:textId="7777777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218888D5" w14:textId="77777777"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14:paraId="0DF6117F" w14:textId="77777777"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projekt, studium przypadku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14:paraId="3409FEDE" w14:textId="77777777"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  <w:tr w:rsidR="008903C6" w14:paraId="24420D5A" w14:textId="77777777">
        <w:tc>
          <w:tcPr>
            <w:tcW w:w="2943" w:type="dxa"/>
            <w:tcBorders>
              <w:top w:val="single" w:sz="4" w:space="0" w:color="000000"/>
            </w:tcBorders>
            <w:vAlign w:val="center"/>
          </w:tcPr>
          <w:p w14:paraId="102BF2AC" w14:textId="77777777"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</w:tcBorders>
            <w:vAlign w:val="center"/>
          </w:tcPr>
          <w:p w14:paraId="01097B0B" w14:textId="77777777"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projekt, studium przypadku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</w:tcBorders>
            <w:vAlign w:val="center"/>
          </w:tcPr>
          <w:p w14:paraId="63C1FE34" w14:textId="77777777" w:rsidR="008903C6" w:rsidRDefault="00870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*</w:t>
            </w:r>
          </w:p>
        </w:tc>
      </w:tr>
    </w:tbl>
    <w:p w14:paraId="1506E953" w14:textId="77777777" w:rsidR="008903C6" w:rsidRDefault="008903C6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p w14:paraId="4531CE66" w14:textId="77777777" w:rsidR="008903C6" w:rsidRDefault="00870CF4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color w:val="000000"/>
        </w:rPr>
      </w:pPr>
      <w:r>
        <w:rPr>
          <w:b/>
          <w:color w:val="000000"/>
          <w:sz w:val="28"/>
          <w:szCs w:val="28"/>
        </w:rPr>
        <w:t>*</w:t>
      </w:r>
      <w:r>
        <w:rPr>
          <w:color w:val="000000"/>
        </w:rPr>
        <w:t xml:space="preserve"> zakłada się, że ocena oznacza na poziomie:</w:t>
      </w:r>
    </w:p>
    <w:p w14:paraId="22C7F034" w14:textId="77777777" w:rsidR="008903C6" w:rsidRDefault="00870CF4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Bardzo dobry (5,0)</w:t>
      </w:r>
      <w:r>
        <w:rPr>
          <w:color w:val="000000"/>
        </w:rPr>
        <w:t xml:space="preserve"> - zakładane efekty uczenia się zostały osiągnięte i znacznym stopniu przekraczają wymagany poziom</w:t>
      </w:r>
    </w:p>
    <w:p w14:paraId="6B56C9DD" w14:textId="77777777" w:rsidR="008903C6" w:rsidRDefault="00870CF4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Ponad dobry (4,5)</w:t>
      </w:r>
      <w:r>
        <w:rPr>
          <w:color w:val="000000"/>
        </w:rPr>
        <w:t xml:space="preserve"> - zakładane efekty uczenia się zostały osiągnięte i w niewielkim stopniu przekraczają wymagany poziom</w:t>
      </w:r>
    </w:p>
    <w:p w14:paraId="7B8B0E5B" w14:textId="77777777" w:rsidR="008903C6" w:rsidRDefault="00870CF4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Dobry (4,0)</w:t>
      </w:r>
      <w:r>
        <w:rPr>
          <w:color w:val="000000"/>
        </w:rPr>
        <w:t xml:space="preserve"> – zakładane efekty uczenia się zostały osiągnięte na wymaganym poziomie</w:t>
      </w:r>
    </w:p>
    <w:p w14:paraId="20B2A8A1" w14:textId="77777777" w:rsidR="008903C6" w:rsidRDefault="00870CF4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Dość dobry (3,5)</w:t>
      </w:r>
      <w:r>
        <w:rPr>
          <w:color w:val="000000"/>
        </w:rPr>
        <w:t xml:space="preserve"> – zakładane efekty uczenia się zostały osiągnięte na średnim wymaganym poziomie</w:t>
      </w:r>
    </w:p>
    <w:p w14:paraId="00FBEDCD" w14:textId="77777777" w:rsidR="008903C6" w:rsidRDefault="00870CF4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Dostateczny (3,0)</w:t>
      </w:r>
      <w:r>
        <w:rPr>
          <w:color w:val="000000"/>
        </w:rPr>
        <w:t xml:space="preserve"> - zakładane efekty uczenia się zostały osiągnięte na minimalnym wymaganym poziomie</w:t>
      </w:r>
    </w:p>
    <w:p w14:paraId="5BDE859F" w14:textId="77777777" w:rsidR="008903C6" w:rsidRDefault="00870CF4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  <w:r>
        <w:rPr>
          <w:b/>
          <w:color w:val="000000"/>
        </w:rPr>
        <w:t>Niedostateczny (2,0)</w:t>
      </w:r>
      <w:r>
        <w:rPr>
          <w:color w:val="000000"/>
        </w:rPr>
        <w:t xml:space="preserve"> – zakładane efekty uczenia się nie zostały uzyskane.</w:t>
      </w:r>
    </w:p>
    <w:sectPr w:rsidR="008903C6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3C6"/>
    <w:rsid w:val="00870CF4"/>
    <w:rsid w:val="008903C6"/>
    <w:rsid w:val="00E344AF"/>
    <w:rsid w:val="00EC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91B26"/>
  <w15:docId w15:val="{5B0F1A06-4D94-491C-A206-FCB181CDC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pPr>
      <w:ind w:left="720"/>
      <w:contextualSpacing/>
    </w:p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Stopka">
    <w:name w:val="foot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PkKdY8wLLP6qjpZW5g4A5M1veg==">AMUW2mWzo/AyxnaEFZXBYdXsZhdE+9P+E/CHowe7bGpggeajjucAwoF0zFVVIaQhjc7TGCC0nVTQ/9TS0tqMYIp8XAwc3WJRD+2o2ZFZamvyQFtepUc3U+M=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3ADA07-A502-4AB4-A593-9DFFD5AF48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c2573-b90d-4a04-982a-c1707eb3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B8F4CCF9-6989-407E-9C7E-78CA291933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07833EB-22CD-4870-AC41-CA2C40D16D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338</Words>
  <Characters>2033</Characters>
  <Application>Microsoft Office Word</Application>
  <DocSecurity>0</DocSecurity>
  <Lines>16</Lines>
  <Paragraphs>4</Paragraphs>
  <ScaleCrop>false</ScaleCrop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Piotr Romaniuk</cp:lastModifiedBy>
  <cp:revision>4</cp:revision>
  <dcterms:created xsi:type="dcterms:W3CDTF">2020-01-15T10:22:00Z</dcterms:created>
  <dcterms:modified xsi:type="dcterms:W3CDTF">2022-04-11T19:40:00Z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